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234A14">
      <w:r>
        <w:t>Chapter 9 Vocabulary Words</w:t>
      </w:r>
    </w:p>
    <w:p w:rsidR="00234A14" w:rsidRDefault="00234A14">
      <w:r>
        <w:t>Launching the New Government</w:t>
      </w:r>
    </w:p>
    <w:p w:rsidR="00234A14" w:rsidRDefault="00234A14">
      <w:bookmarkStart w:id="0" w:name="_GoBack"/>
      <w:bookmarkEnd w:id="0"/>
    </w:p>
    <w:p w:rsidR="00234A14" w:rsidRDefault="00234A14"/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 xml:space="preserve"> Inauguration 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Precedent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Cabinet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Judiciary Act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National debt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Bond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Speculator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 xml:space="preserve">Bank of the </w:t>
      </w:r>
      <w:proofErr w:type="spellStart"/>
      <w:r>
        <w:t>Unisted</w:t>
      </w:r>
      <w:proofErr w:type="spellEnd"/>
      <w:r>
        <w:t xml:space="preserve"> States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Tariff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Whiskey Rebellion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 xml:space="preserve">French Revolution 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Foreign Policy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 xml:space="preserve">Neutral 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Neutrality Proclamation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Jay’s Treaty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Farewell Address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 xml:space="preserve">Faction 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 xml:space="preserve">Unconstitutional 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Democratic Republic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 xml:space="preserve">Federalist 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XYZ Affair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Frigate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Alien and Sedition Acts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Sedition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Nullify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>Kentucky and Virginia resolutions</w:t>
      </w:r>
    </w:p>
    <w:p w:rsidR="00234A14" w:rsidRDefault="00234A14" w:rsidP="00234A14">
      <w:pPr>
        <w:pStyle w:val="ListParagraph"/>
        <w:numPr>
          <w:ilvl w:val="0"/>
          <w:numId w:val="1"/>
        </w:numPr>
        <w:jc w:val="left"/>
      </w:pPr>
      <w:r>
        <w:t xml:space="preserve">States’ rights </w:t>
      </w:r>
    </w:p>
    <w:p w:rsidR="00234A14" w:rsidRDefault="00234A14"/>
    <w:sectPr w:rsidR="0023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7119"/>
    <w:multiLevelType w:val="hybridMultilevel"/>
    <w:tmpl w:val="776CC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14"/>
    <w:rsid w:val="00234A14"/>
    <w:rsid w:val="003E6F4C"/>
    <w:rsid w:val="004F6771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cp:lastPrinted>2018-03-05T12:20:00Z</cp:lastPrinted>
  <dcterms:created xsi:type="dcterms:W3CDTF">2018-03-05T12:16:00Z</dcterms:created>
  <dcterms:modified xsi:type="dcterms:W3CDTF">2018-03-05T12:29:00Z</dcterms:modified>
</cp:coreProperties>
</file>