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634B98">
      <w:r>
        <w:t>Chapter 20 Industrial Growth</w:t>
      </w:r>
    </w:p>
    <w:p w:rsidR="00634B98" w:rsidRDefault="00634B98">
      <w:r>
        <w:t>Vocabulary Words:</w:t>
      </w:r>
    </w:p>
    <w:p w:rsidR="00634B98" w:rsidRDefault="00634B98"/>
    <w:p w:rsidR="00634B98" w:rsidRDefault="00634B98" w:rsidP="00634B98">
      <w:pPr>
        <w:jc w:val="both"/>
      </w:pPr>
      <w:r>
        <w:t>Section 1: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Gauge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Network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Consolidate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Rebate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Pool</w:t>
      </w:r>
    </w:p>
    <w:p w:rsidR="00634B98" w:rsidRDefault="00634B98" w:rsidP="00634B98">
      <w:pPr>
        <w:jc w:val="both"/>
      </w:pPr>
    </w:p>
    <w:p w:rsidR="00634B98" w:rsidRDefault="00634B98" w:rsidP="00634B98">
      <w:pPr>
        <w:jc w:val="both"/>
      </w:pPr>
      <w:r>
        <w:t>Section 2: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Bessemer Process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 xml:space="preserve">Vertical Integration 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 xml:space="preserve">Corporation 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Stock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Dividend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Trust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Monopoly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Free Enterprise System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Sherman Antitrust Act</w:t>
      </w:r>
    </w:p>
    <w:p w:rsidR="00634B98" w:rsidRDefault="00634B98" w:rsidP="00634B98">
      <w:pPr>
        <w:jc w:val="both"/>
      </w:pPr>
    </w:p>
    <w:p w:rsidR="00634B98" w:rsidRDefault="00634B98" w:rsidP="00634B98">
      <w:pPr>
        <w:jc w:val="both"/>
      </w:pPr>
      <w:r>
        <w:t xml:space="preserve">Section 3: 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Patent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Transatlantic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Moving Assembly Line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Mass Production</w:t>
      </w:r>
    </w:p>
    <w:p w:rsidR="00634B98" w:rsidRDefault="00634B98" w:rsidP="00634B98">
      <w:pPr>
        <w:jc w:val="both"/>
      </w:pPr>
    </w:p>
    <w:p w:rsidR="00634B98" w:rsidRDefault="00634B98" w:rsidP="00634B98">
      <w:pPr>
        <w:jc w:val="both"/>
      </w:pPr>
      <w:r>
        <w:t xml:space="preserve">Section 4: 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Sweatshops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Knights od Labor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Strikebreaker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Anarchist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Haymarket Riot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AFL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 xml:space="preserve">Trade Union 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Collective Bargaining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ILGWU</w:t>
      </w:r>
    </w:p>
    <w:p w:rsidR="00634B98" w:rsidRDefault="00634B98" w:rsidP="00634B98">
      <w:pPr>
        <w:pStyle w:val="ListParagraph"/>
        <w:numPr>
          <w:ilvl w:val="0"/>
          <w:numId w:val="1"/>
        </w:numPr>
        <w:jc w:val="both"/>
      </w:pPr>
      <w:r>
        <w:t>Triangle Fire</w:t>
      </w:r>
    </w:p>
    <w:p w:rsidR="00634B98" w:rsidRDefault="00634B98" w:rsidP="00634B98">
      <w:pPr>
        <w:ind w:left="360"/>
        <w:jc w:val="both"/>
      </w:pPr>
      <w:bookmarkStart w:id="0" w:name="_GoBack"/>
      <w:bookmarkEnd w:id="0"/>
    </w:p>
    <w:sectPr w:rsidR="0063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67AA"/>
    <w:multiLevelType w:val="hybridMultilevel"/>
    <w:tmpl w:val="11E0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8"/>
    <w:rsid w:val="004F6771"/>
    <w:rsid w:val="00634B98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2018-01-24T18:48:00Z</dcterms:created>
  <dcterms:modified xsi:type="dcterms:W3CDTF">2018-01-24T18:52:00Z</dcterms:modified>
</cp:coreProperties>
</file>