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BC7" w:rsidRDefault="00A64CF5" w:rsidP="006E2790">
      <w:pPr>
        <w:pStyle w:val="NoSpacing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March 31, 2019</w:t>
      </w:r>
    </w:p>
    <w:p w:rsidR="005B591B" w:rsidRPr="001E4FC5" w:rsidRDefault="00612BC7" w:rsidP="001E4FC5">
      <w:pPr>
        <w:pStyle w:val="NoSpacing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Pr="00612BC7">
        <w:rPr>
          <w:rFonts w:ascii="Times New Roman" w:hAnsi="Times New Roman"/>
          <w:sz w:val="28"/>
          <w:vertAlign w:val="superscript"/>
        </w:rPr>
        <w:t>th</w:t>
      </w:r>
      <w:r>
        <w:rPr>
          <w:rFonts w:ascii="Times New Roman" w:hAnsi="Times New Roman"/>
          <w:sz w:val="28"/>
        </w:rPr>
        <w:t xml:space="preserve"> Grade Cells Review</w:t>
      </w:r>
    </w:p>
    <w:p w:rsidR="00545750" w:rsidRDefault="00545750" w:rsidP="005B591B">
      <w:pPr>
        <w:pStyle w:val="NoSpacing"/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Cs/>
          <w:i/>
          <w:sz w:val="24"/>
        </w:rPr>
        <w:t>Vocab</w:t>
      </w:r>
    </w:p>
    <w:p w:rsidR="00717EEA" w:rsidRDefault="00717EEA" w:rsidP="00194326">
      <w:pPr>
        <w:pStyle w:val="NoSpacing"/>
        <w:numPr>
          <w:ilvl w:val="0"/>
          <w:numId w:val="13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Cell</w:t>
      </w:r>
      <w:r>
        <w:rPr>
          <w:rFonts w:ascii="Times New Roman" w:hAnsi="Times New Roman"/>
          <w:bCs/>
          <w:sz w:val="24"/>
        </w:rPr>
        <w:t xml:space="preserve">: </w:t>
      </w:r>
      <w:r w:rsidR="00FC5EA7">
        <w:rPr>
          <w:rFonts w:ascii="Times New Roman" w:hAnsi="Times New Roman"/>
          <w:bCs/>
          <w:sz w:val="24"/>
        </w:rPr>
        <w:t xml:space="preserve"> </w:t>
      </w:r>
      <w:r w:rsidR="00B82E1A">
        <w:rPr>
          <w:rFonts w:ascii="Times New Roman" w:hAnsi="Times New Roman"/>
          <w:bCs/>
          <w:sz w:val="24"/>
        </w:rPr>
        <w:t>the basic unit of all living things</w:t>
      </w:r>
    </w:p>
    <w:p w:rsidR="00B82E1A" w:rsidRPr="00717EEA" w:rsidRDefault="00B82E1A" w:rsidP="00B82E1A">
      <w:pPr>
        <w:pStyle w:val="NoSpacing"/>
        <w:numPr>
          <w:ilvl w:val="1"/>
          <w:numId w:val="13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T</w:t>
      </w:r>
      <w:r w:rsidRPr="00B82E1A">
        <w:rPr>
          <w:rFonts w:ascii="Times New Roman" w:hAnsi="Times New Roman"/>
          <w:bCs/>
          <w:sz w:val="24"/>
        </w:rPr>
        <w:t>he smallest structural and functional unit of an organism</w:t>
      </w:r>
    </w:p>
    <w:p w:rsidR="00194326" w:rsidRDefault="00194326" w:rsidP="00194326">
      <w:pPr>
        <w:pStyle w:val="NoSpacing"/>
        <w:numPr>
          <w:ilvl w:val="0"/>
          <w:numId w:val="13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Specimen</w:t>
      </w:r>
      <w:r>
        <w:rPr>
          <w:rFonts w:ascii="Times New Roman" w:hAnsi="Times New Roman"/>
          <w:bCs/>
          <w:sz w:val="24"/>
        </w:rPr>
        <w:t>:  a sample of a substance or material</w:t>
      </w:r>
    </w:p>
    <w:p w:rsidR="00194326" w:rsidRDefault="00194326" w:rsidP="00194326">
      <w:pPr>
        <w:pStyle w:val="NoSpacing"/>
        <w:numPr>
          <w:ilvl w:val="1"/>
          <w:numId w:val="13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A specimen is placed onto a slide and then you look at the slide using a microscope</w:t>
      </w:r>
    </w:p>
    <w:p w:rsidR="00813404" w:rsidRDefault="00813404" w:rsidP="00813404">
      <w:pPr>
        <w:pStyle w:val="NoSpacing"/>
        <w:rPr>
          <w:rFonts w:ascii="Times New Roman" w:hAnsi="Times New Roman"/>
          <w:bCs/>
          <w:sz w:val="24"/>
        </w:rPr>
      </w:pPr>
    </w:p>
    <w:p w:rsidR="009F079E" w:rsidRDefault="009F079E" w:rsidP="00813404">
      <w:pPr>
        <w:pStyle w:val="NoSpacing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i/>
          <w:sz w:val="24"/>
        </w:rPr>
        <w:t>Light Microscopy vs. Transmission Electron vs. Scanning Electron</w:t>
      </w:r>
    </w:p>
    <w:p w:rsidR="000D74FC" w:rsidRPr="000D74FC" w:rsidRDefault="00194326" w:rsidP="00194326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 w:rsidRPr="00194326">
        <w:rPr>
          <w:rFonts w:ascii="Times New Roman" w:hAnsi="Times New Roman"/>
          <w:b/>
          <w:bCs/>
          <w:sz w:val="24"/>
        </w:rPr>
        <w:t>Light</w:t>
      </w:r>
      <w:r>
        <w:rPr>
          <w:rFonts w:ascii="Times New Roman" w:hAnsi="Times New Roman"/>
          <w:b/>
          <w:bCs/>
          <w:sz w:val="24"/>
        </w:rPr>
        <w:t xml:space="preserve"> microscope</w:t>
      </w:r>
      <w:r>
        <w:rPr>
          <w:rFonts w:ascii="Times New Roman" w:hAnsi="Times New Roman"/>
          <w:bCs/>
          <w:sz w:val="24"/>
        </w:rPr>
        <w:t>:</w:t>
      </w:r>
      <w:r>
        <w:rPr>
          <w:rFonts w:ascii="Times New Roman" w:hAnsi="Times New Roman"/>
          <w:b/>
          <w:bCs/>
          <w:sz w:val="24"/>
        </w:rPr>
        <w:t xml:space="preserve">  </w:t>
      </w:r>
      <w:r w:rsidR="000D74FC">
        <w:rPr>
          <w:rFonts w:ascii="Times New Roman" w:hAnsi="Times New Roman"/>
          <w:bCs/>
          <w:sz w:val="24"/>
        </w:rPr>
        <w:t>uses light to view specimens</w:t>
      </w:r>
    </w:p>
    <w:p w:rsidR="00194326" w:rsidRPr="00194326" w:rsidRDefault="000D74FC" w:rsidP="000D74FC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 w:rsidRPr="000D74FC">
        <w:rPr>
          <w:rFonts w:ascii="Times New Roman" w:hAnsi="Times New Roman"/>
          <w:bCs/>
          <w:sz w:val="24"/>
        </w:rPr>
        <w:t>U</w:t>
      </w:r>
      <w:r w:rsidR="00194326">
        <w:rPr>
          <w:rFonts w:ascii="Times New Roman" w:hAnsi="Times New Roman"/>
          <w:bCs/>
          <w:sz w:val="24"/>
        </w:rPr>
        <w:t>p to 1000x magnification</w:t>
      </w:r>
    </w:p>
    <w:p w:rsidR="00194326" w:rsidRPr="00080EAB" w:rsidRDefault="00194326" w:rsidP="00194326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Specimen placed between lens and light source, so light passes through slide</w:t>
      </w:r>
    </w:p>
    <w:p w:rsidR="00080EAB" w:rsidRPr="00080EAB" w:rsidRDefault="00080EAB" w:rsidP="00194326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Stains can be used to make certain parts of a cell easier to see, or to increase contrast</w:t>
      </w:r>
    </w:p>
    <w:p w:rsidR="00080EAB" w:rsidRPr="001E4FC5" w:rsidRDefault="00080EAB" w:rsidP="00194326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 w:rsidRPr="00080EAB">
        <w:rPr>
          <w:rFonts w:ascii="Times New Roman" w:hAnsi="Times New Roman"/>
          <w:bCs/>
          <w:i/>
          <w:sz w:val="24"/>
        </w:rPr>
        <w:t>Can be used to view living cells</w:t>
      </w:r>
    </w:p>
    <w:p w:rsidR="000D74FC" w:rsidRPr="000D74FC" w:rsidRDefault="000D74FC" w:rsidP="000D74FC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Transmission electron microscope (TEM)</w:t>
      </w:r>
      <w:r>
        <w:rPr>
          <w:rFonts w:ascii="Times New Roman" w:hAnsi="Times New Roman"/>
          <w:bCs/>
          <w:sz w:val="24"/>
        </w:rPr>
        <w:t>:  uses beam of electrons to view specimens</w:t>
      </w:r>
    </w:p>
    <w:p w:rsidR="000D74FC" w:rsidRPr="000D74FC" w:rsidRDefault="000D74FC" w:rsidP="000D74FC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Up to 1,000,000x magnification</w:t>
      </w:r>
    </w:p>
    <w:p w:rsidR="000D74FC" w:rsidRPr="000D74FC" w:rsidRDefault="000D74FC" w:rsidP="000D74FC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Specimen i</w:t>
      </w:r>
      <w:r w:rsidR="001B1C90">
        <w:rPr>
          <w:rFonts w:ascii="Times New Roman" w:hAnsi="Times New Roman"/>
          <w:bCs/>
          <w:sz w:val="24"/>
        </w:rPr>
        <w:t>s placed between lens and electron source, so the beam</w:t>
      </w:r>
      <w:r>
        <w:rPr>
          <w:rFonts w:ascii="Times New Roman" w:hAnsi="Times New Roman"/>
          <w:bCs/>
          <w:sz w:val="24"/>
        </w:rPr>
        <w:t xml:space="preserve"> passes through specimen</w:t>
      </w:r>
    </w:p>
    <w:p w:rsidR="000D74FC" w:rsidRPr="00B0431D" w:rsidRDefault="000D74FC" w:rsidP="000D74FC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i/>
          <w:sz w:val="24"/>
        </w:rPr>
      </w:pPr>
      <w:r w:rsidRPr="00B0431D">
        <w:rPr>
          <w:rFonts w:ascii="Times New Roman" w:hAnsi="Times New Roman"/>
          <w:bCs/>
          <w:i/>
          <w:sz w:val="24"/>
        </w:rPr>
        <w:t>Can be used to see detailed cell structures and molecules</w:t>
      </w:r>
    </w:p>
    <w:p w:rsidR="000D74FC" w:rsidRPr="001B1C90" w:rsidRDefault="000D74FC" w:rsidP="000D74FC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Black and white pictures</w:t>
      </w:r>
      <w:r w:rsidR="00B0431D">
        <w:rPr>
          <w:rFonts w:ascii="Times New Roman" w:hAnsi="Times New Roman"/>
          <w:bCs/>
          <w:sz w:val="24"/>
        </w:rPr>
        <w:t>, non-living specimens</w:t>
      </w:r>
    </w:p>
    <w:p w:rsidR="001B1C90" w:rsidRPr="001B1C90" w:rsidRDefault="001B1C90" w:rsidP="001B1C90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Scanning electron microscope (SEM)</w:t>
      </w:r>
      <w:r>
        <w:rPr>
          <w:rFonts w:ascii="Times New Roman" w:hAnsi="Times New Roman"/>
          <w:bCs/>
          <w:sz w:val="24"/>
        </w:rPr>
        <w:t>:  uses beam of electrons</w:t>
      </w:r>
    </w:p>
    <w:p w:rsidR="001B1C90" w:rsidRPr="001B1C90" w:rsidRDefault="001B1C90" w:rsidP="001B1C90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Usually use around 30,000x magnification</w:t>
      </w:r>
      <w:r w:rsidR="00B0431D">
        <w:rPr>
          <w:rFonts w:ascii="Times New Roman" w:hAnsi="Times New Roman"/>
          <w:bCs/>
          <w:sz w:val="24"/>
        </w:rPr>
        <w:t>, up to 500,000x</w:t>
      </w:r>
    </w:p>
    <w:p w:rsidR="001B1C90" w:rsidRPr="001B1C90" w:rsidRDefault="001B1C90" w:rsidP="001B1C90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Specimen is placed at the very bottom of the microscope, so electrons bounce off the surface and do NOT pass through the specimen</w:t>
      </w:r>
    </w:p>
    <w:p w:rsidR="001B1C90" w:rsidRPr="00B0431D" w:rsidRDefault="001B1C90" w:rsidP="001B1C90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i/>
          <w:sz w:val="24"/>
        </w:rPr>
      </w:pPr>
      <w:r w:rsidRPr="00B0431D">
        <w:rPr>
          <w:rFonts w:ascii="Times New Roman" w:hAnsi="Times New Roman"/>
          <w:bCs/>
          <w:i/>
          <w:sz w:val="24"/>
        </w:rPr>
        <w:t>SEM creates 3-D images of the surface of a specimen</w:t>
      </w:r>
    </w:p>
    <w:p w:rsidR="001B1C90" w:rsidRPr="001B1C90" w:rsidRDefault="001B1C90" w:rsidP="001B1C90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Black and white pictures</w:t>
      </w:r>
      <w:r w:rsidR="00B0431D">
        <w:rPr>
          <w:rFonts w:ascii="Times New Roman" w:hAnsi="Times New Roman"/>
          <w:bCs/>
          <w:sz w:val="24"/>
        </w:rPr>
        <w:t>, non-living specimens</w:t>
      </w:r>
    </w:p>
    <w:p w:rsidR="007E7A8B" w:rsidRPr="007E7A8B" w:rsidRDefault="001B1C90" w:rsidP="007E7A8B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Smaller than TEM</w:t>
      </w:r>
    </w:p>
    <w:p w:rsidR="007E7A8B" w:rsidRPr="003C0284" w:rsidRDefault="00F321EF" w:rsidP="007E7A8B">
      <w:pPr>
        <w:pStyle w:val="NoSpacing"/>
        <w:jc w:val="center"/>
        <w:rPr>
          <w:rFonts w:ascii="Times New Roman" w:hAnsi="Times New Roman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57C11D5" wp14:editId="63C5059F">
            <wp:simplePos x="0" y="0"/>
            <wp:positionH relativeFrom="column">
              <wp:posOffset>3742055</wp:posOffset>
            </wp:positionH>
            <wp:positionV relativeFrom="paragraph">
              <wp:posOffset>462280</wp:posOffset>
            </wp:positionV>
            <wp:extent cx="3001645" cy="552450"/>
            <wp:effectExtent l="0" t="0" r="8255" b="0"/>
            <wp:wrapTight wrapText="bothSides">
              <wp:wrapPolygon edited="0">
                <wp:start x="0" y="0"/>
                <wp:lineTo x="0" y="20855"/>
                <wp:lineTo x="21522" y="20855"/>
                <wp:lineTo x="21522" y="0"/>
                <wp:lineTo x="0" y="0"/>
              </wp:wrapPolygon>
            </wp:wrapTight>
            <wp:docPr id="8" name="Picture 2" descr="Cellular Key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llular Key Ter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CB9">
        <w:rPr>
          <w:noProof/>
        </w:rPr>
        <w:drawing>
          <wp:inline distT="0" distB="0" distL="0" distR="0">
            <wp:extent cx="3484384" cy="1605517"/>
            <wp:effectExtent l="0" t="0" r="1905" b="0"/>
            <wp:docPr id="1" name="Picture 1" descr="Image result for transmission electron 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ansmission electron microscop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78" cy="16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84" w:rsidRPr="00B2195D" w:rsidRDefault="003C0284" w:rsidP="00B2195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Sectioning:</w:t>
      </w:r>
      <w:r w:rsidRPr="00545750">
        <w:rPr>
          <w:rFonts w:ascii="Times New Roman" w:hAnsi="Times New Roman"/>
          <w:bCs/>
          <w:sz w:val="24"/>
        </w:rPr>
        <w:t> a method of specimen preparation involving the way in which the specimen was cut. Two examples are longitudinal sectioning and cross sectioning.</w:t>
      </w:r>
    </w:p>
    <w:p w:rsidR="003C0284" w:rsidRDefault="003C0284" w:rsidP="003C0284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Staining:</w:t>
      </w:r>
      <w:r w:rsidRPr="00545750">
        <w:rPr>
          <w:rFonts w:ascii="Times New Roman" w:hAnsi="Times New Roman"/>
          <w:bCs/>
          <w:sz w:val="24"/>
        </w:rPr>
        <w:t> a method of specimen preparation involving a substance placed on the specimen to stain various parts of the cells to make them easier to observe</w:t>
      </w:r>
    </w:p>
    <w:p w:rsidR="00F321EF" w:rsidRPr="00F321EF" w:rsidRDefault="00F321EF" w:rsidP="00F321EF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 w:rsidRPr="001E4FC5">
        <w:rPr>
          <w:rFonts w:ascii="Times New Roman" w:hAnsi="Times New Roman"/>
          <w:b/>
          <w:bCs/>
          <w:sz w:val="24"/>
        </w:rPr>
        <w:t>Wet mount</w:t>
      </w:r>
      <w:r>
        <w:rPr>
          <w:rFonts w:ascii="Times New Roman" w:hAnsi="Times New Roman"/>
          <w:bCs/>
          <w:sz w:val="24"/>
        </w:rPr>
        <w:t>:  method of preparing a slide so that the specimen is suspended in a liquid, usually water</w:t>
      </w:r>
    </w:p>
    <w:p w:rsidR="003C0284" w:rsidRPr="00927AA6" w:rsidRDefault="003C0284" w:rsidP="003C0284">
      <w:pPr>
        <w:pStyle w:val="NoSpacing"/>
        <w:rPr>
          <w:rFonts w:ascii="Times New Roman" w:hAnsi="Times New Roman"/>
          <w:b/>
          <w:bCs/>
          <w:sz w:val="24"/>
        </w:rPr>
      </w:pPr>
    </w:p>
    <w:p w:rsidR="00813404" w:rsidRDefault="00813404" w:rsidP="00813404">
      <w:pPr>
        <w:pStyle w:val="NoSpacing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</w:rPr>
        <w:t>Prokaryotes vs. Eukaryotes</w:t>
      </w:r>
    </w:p>
    <w:p w:rsidR="00AA7D76" w:rsidRDefault="007F27AE" w:rsidP="00813404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7F27AE">
        <w:rPr>
          <w:rFonts w:ascii="Times New Roman" w:hAnsi="Times New Roman"/>
          <w:bCs/>
          <w:sz w:val="24"/>
        </w:rPr>
        <w:t xml:space="preserve">Some cells </w:t>
      </w:r>
      <w:r>
        <w:rPr>
          <w:rFonts w:ascii="Times New Roman" w:hAnsi="Times New Roman"/>
          <w:bCs/>
          <w:sz w:val="24"/>
        </w:rPr>
        <w:t>can exist independently, such as bacteria</w:t>
      </w:r>
    </w:p>
    <w:p w:rsidR="007F27AE" w:rsidRPr="007F27AE" w:rsidRDefault="001E4FC5" w:rsidP="00813404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B365F2F" wp14:editId="2FEE655E">
            <wp:simplePos x="0" y="0"/>
            <wp:positionH relativeFrom="margin">
              <wp:align>right</wp:align>
            </wp:positionH>
            <wp:positionV relativeFrom="paragraph">
              <wp:posOffset>-116840</wp:posOffset>
            </wp:positionV>
            <wp:extent cx="2835275" cy="1694815"/>
            <wp:effectExtent l="0" t="0" r="3175" b="635"/>
            <wp:wrapTight wrapText="bothSides">
              <wp:wrapPolygon edited="0">
                <wp:start x="0" y="0"/>
                <wp:lineTo x="0" y="21365"/>
                <wp:lineTo x="21479" y="21365"/>
                <wp:lineTo x="21479" y="0"/>
                <wp:lineTo x="0" y="0"/>
              </wp:wrapPolygon>
            </wp:wrapTight>
            <wp:docPr id="7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AE">
        <w:rPr>
          <w:rFonts w:ascii="Times New Roman" w:hAnsi="Times New Roman"/>
          <w:bCs/>
          <w:sz w:val="24"/>
        </w:rPr>
        <w:t>Some cells exist as part of a tissue, such as muscle cells</w:t>
      </w:r>
      <w:r w:rsidR="009F2874" w:rsidRPr="009F2874">
        <w:t xml:space="preserve"> </w:t>
      </w:r>
    </w:p>
    <w:p w:rsidR="00813404" w:rsidRPr="00813404" w:rsidRDefault="00813404" w:rsidP="00813404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 w:rsidRPr="00813404">
        <w:rPr>
          <w:rFonts w:ascii="Times New Roman" w:hAnsi="Times New Roman"/>
          <w:b/>
          <w:bCs/>
          <w:sz w:val="24"/>
        </w:rPr>
        <w:t>Prokaryotes</w:t>
      </w:r>
    </w:p>
    <w:p w:rsidR="007F27AE" w:rsidRPr="007F27AE" w:rsidRDefault="007F27AE" w:rsidP="007F27AE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Unicellular (single-celled)</w:t>
      </w:r>
    </w:p>
    <w:p w:rsidR="00813404" w:rsidRPr="007F27AE" w:rsidRDefault="007F27AE" w:rsidP="007F27AE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No distinct nucleus</w:t>
      </w:r>
      <w:r>
        <w:rPr>
          <w:rFonts w:ascii="Times New Roman" w:hAnsi="Times New Roman"/>
          <w:b/>
          <w:bCs/>
          <w:sz w:val="24"/>
        </w:rPr>
        <w:t xml:space="preserve"> </w:t>
      </w:r>
      <w:r w:rsidRPr="007F27AE">
        <w:rPr>
          <w:rFonts w:ascii="Times New Roman" w:hAnsi="Times New Roman"/>
          <w:b/>
          <w:bCs/>
          <w:sz w:val="24"/>
        </w:rPr>
        <w:sym w:font="Wingdings" w:char="F0E0"/>
      </w:r>
      <w:r>
        <w:rPr>
          <w:rFonts w:ascii="Times New Roman" w:hAnsi="Times New Roman"/>
          <w:b/>
          <w:bCs/>
          <w:sz w:val="24"/>
        </w:rPr>
        <w:t xml:space="preserve"> </w:t>
      </w:r>
      <w:r w:rsidRPr="007F27AE">
        <w:rPr>
          <w:rFonts w:ascii="Times New Roman" w:hAnsi="Times New Roman"/>
          <w:bCs/>
          <w:sz w:val="24"/>
        </w:rPr>
        <w:t>h</w:t>
      </w:r>
      <w:r w:rsidR="00813404" w:rsidRPr="007F27AE">
        <w:rPr>
          <w:rFonts w:ascii="Times New Roman" w:hAnsi="Times New Roman"/>
          <w:bCs/>
          <w:sz w:val="24"/>
        </w:rPr>
        <w:t>as DNA, but it is loose in the cytoplasm</w:t>
      </w:r>
    </w:p>
    <w:p w:rsidR="00813404" w:rsidRPr="00813404" w:rsidRDefault="00813404" w:rsidP="00813404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NO membrane-bound organelles</w:t>
      </w:r>
    </w:p>
    <w:p w:rsidR="00813404" w:rsidRPr="00813404" w:rsidRDefault="00813404" w:rsidP="00813404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Generally smaller than eukaryotes</w:t>
      </w:r>
    </w:p>
    <w:p w:rsidR="00813404" w:rsidRPr="00813404" w:rsidRDefault="00813404" w:rsidP="00813404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Bacteria</w:t>
      </w:r>
      <w:r>
        <w:rPr>
          <w:rFonts w:ascii="Times New Roman" w:hAnsi="Times New Roman"/>
          <w:bCs/>
          <w:sz w:val="24"/>
        </w:rPr>
        <w:t xml:space="preserve"> are prokaryotes</w:t>
      </w:r>
    </w:p>
    <w:p w:rsidR="00813404" w:rsidRPr="00813404" w:rsidRDefault="00813404" w:rsidP="00813404">
      <w:pPr>
        <w:pStyle w:val="NoSpacing"/>
        <w:numPr>
          <w:ilvl w:val="2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Rods, spheres, spirals</w:t>
      </w:r>
    </w:p>
    <w:p w:rsidR="007F27AE" w:rsidRPr="007F27AE" w:rsidRDefault="00813404" w:rsidP="00813404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Eukaryotes:</w:t>
      </w:r>
    </w:p>
    <w:p w:rsidR="007F27AE" w:rsidRPr="007F27AE" w:rsidRDefault="007F27AE" w:rsidP="007F27AE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Generally multicellular</w:t>
      </w:r>
    </w:p>
    <w:p w:rsidR="007F27AE" w:rsidRPr="007F27AE" w:rsidRDefault="007F27AE" w:rsidP="007F27AE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 w:rsidRPr="007F27AE">
        <w:rPr>
          <w:rFonts w:ascii="Times New Roman" w:hAnsi="Times New Roman"/>
          <w:bCs/>
          <w:sz w:val="24"/>
        </w:rPr>
        <w:t xml:space="preserve">Distinct nucleus </w:t>
      </w:r>
      <w:r w:rsidRPr="007F27AE">
        <w:rPr>
          <w:rFonts w:ascii="Times New Roman" w:hAnsi="Times New Roman"/>
          <w:bCs/>
          <w:sz w:val="24"/>
        </w:rPr>
        <w:sym w:font="Wingdings" w:char="F0E0"/>
      </w:r>
      <w:r w:rsidRPr="007F27AE">
        <w:rPr>
          <w:rFonts w:ascii="Times New Roman" w:hAnsi="Times New Roman"/>
          <w:bCs/>
          <w:sz w:val="24"/>
        </w:rPr>
        <w:t xml:space="preserve"> DNA inside membrane-bound nucleus</w:t>
      </w:r>
    </w:p>
    <w:p w:rsidR="00813404" w:rsidRPr="006A11CB" w:rsidRDefault="00813404" w:rsidP="00813404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Distinct, membrane-bound organelles</w:t>
      </w:r>
    </w:p>
    <w:p w:rsidR="006A11CB" w:rsidRPr="007F27AE" w:rsidRDefault="007F27AE" w:rsidP="00813404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Plant and animal cells are eukaryotes</w:t>
      </w:r>
    </w:p>
    <w:p w:rsidR="007F27AE" w:rsidRPr="00813404" w:rsidRDefault="007F27AE" w:rsidP="00813404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Typically bigger than prokaryotes</w:t>
      </w:r>
    </w:p>
    <w:p w:rsidR="00BA491E" w:rsidRDefault="00BA491E" w:rsidP="00BA491E">
      <w:pPr>
        <w:pStyle w:val="NoSpacing"/>
        <w:rPr>
          <w:rFonts w:ascii="Times New Roman" w:hAnsi="Times New Roman"/>
          <w:bCs/>
          <w:sz w:val="24"/>
        </w:rPr>
      </w:pPr>
    </w:p>
    <w:p w:rsidR="009F2874" w:rsidRPr="009F2874" w:rsidRDefault="009F2874" w:rsidP="009F2874">
      <w:pPr>
        <w:pStyle w:val="NoSpacing"/>
        <w:jc w:val="center"/>
        <w:rPr>
          <w:rFonts w:ascii="Times New Roman" w:hAnsi="Times New Roman"/>
          <w:b/>
          <w:bCs/>
          <w:i/>
          <w:sz w:val="24"/>
        </w:rPr>
      </w:pPr>
      <w:r w:rsidRPr="009F2874">
        <w:rPr>
          <w:rFonts w:ascii="Times New Roman" w:hAnsi="Times New Roman"/>
          <w:b/>
          <w:bCs/>
          <w:i/>
          <w:sz w:val="24"/>
        </w:rPr>
        <w:t>Animal Cell</w:t>
      </w:r>
      <w:r w:rsidRPr="009F2874">
        <w:rPr>
          <w:rFonts w:ascii="Times New Roman" w:hAnsi="Times New Roman"/>
          <w:b/>
          <w:bCs/>
          <w:i/>
          <w:sz w:val="24"/>
        </w:rPr>
        <w:tab/>
      </w:r>
      <w:r w:rsidRPr="009F2874">
        <w:rPr>
          <w:rFonts w:ascii="Times New Roman" w:hAnsi="Times New Roman"/>
          <w:b/>
          <w:bCs/>
          <w:i/>
          <w:sz w:val="24"/>
        </w:rPr>
        <w:tab/>
      </w:r>
      <w:r w:rsidRPr="009F2874">
        <w:rPr>
          <w:rFonts w:ascii="Times New Roman" w:hAnsi="Times New Roman"/>
          <w:b/>
          <w:bCs/>
          <w:i/>
          <w:sz w:val="24"/>
        </w:rPr>
        <w:tab/>
      </w:r>
      <w:r w:rsidRPr="009F2874">
        <w:rPr>
          <w:rFonts w:ascii="Times New Roman" w:hAnsi="Times New Roman"/>
          <w:b/>
          <w:bCs/>
          <w:i/>
          <w:sz w:val="24"/>
        </w:rPr>
        <w:tab/>
      </w:r>
      <w:r w:rsidRPr="009F2874">
        <w:rPr>
          <w:rFonts w:ascii="Times New Roman" w:hAnsi="Times New Roman"/>
          <w:b/>
          <w:bCs/>
          <w:i/>
          <w:sz w:val="24"/>
        </w:rPr>
        <w:tab/>
      </w:r>
      <w:r w:rsidRPr="009F2874">
        <w:rPr>
          <w:rFonts w:ascii="Times New Roman" w:hAnsi="Times New Roman"/>
          <w:b/>
          <w:bCs/>
          <w:i/>
          <w:sz w:val="24"/>
        </w:rPr>
        <w:tab/>
      </w:r>
      <w:r w:rsidRPr="009F2874">
        <w:rPr>
          <w:rFonts w:ascii="Times New Roman" w:hAnsi="Times New Roman"/>
          <w:b/>
          <w:bCs/>
          <w:i/>
          <w:sz w:val="24"/>
        </w:rPr>
        <w:tab/>
        <w:t>Plant Cell</w:t>
      </w:r>
    </w:p>
    <w:p w:rsidR="00B361FD" w:rsidRPr="00B361FD" w:rsidRDefault="00460CB9" w:rsidP="00BA491E">
      <w:pPr>
        <w:pStyle w:val="NoSpacing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i/>
          <w:noProof/>
          <w:sz w:val="24"/>
        </w:rPr>
        <w:drawing>
          <wp:inline distT="0" distB="0" distL="0" distR="0">
            <wp:extent cx="3179445" cy="2105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8D4">
        <w:rPr>
          <w:rFonts w:ascii="Times New Roman" w:hAnsi="Times New Roman"/>
          <w:bCs/>
          <w:i/>
          <w:sz w:val="24"/>
        </w:rPr>
        <w:tab/>
        <w:t xml:space="preserve">        </w:t>
      </w:r>
      <w:r w:rsidR="00A93EDE">
        <w:rPr>
          <w:rFonts w:ascii="Times New Roman" w:hAnsi="Times New Roman"/>
          <w:bCs/>
          <w:i/>
          <w:noProof/>
          <w:sz w:val="24"/>
        </w:rPr>
        <w:drawing>
          <wp:inline distT="0" distB="0" distL="0" distR="0">
            <wp:extent cx="3352571" cy="210498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69" cy="21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84" w:rsidRPr="003C0284" w:rsidRDefault="003C0284" w:rsidP="00BA491E">
      <w:pPr>
        <w:pStyle w:val="NoSpacing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</w:rPr>
        <w:t>Parts of a Cell</w:t>
      </w:r>
    </w:p>
    <w:p w:rsidR="00545750" w:rsidRDefault="00545750" w:rsidP="00545750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Organelle:</w:t>
      </w:r>
      <w:r w:rsidRPr="00545750">
        <w:rPr>
          <w:rFonts w:ascii="Times New Roman" w:hAnsi="Times New Roman"/>
          <w:bCs/>
          <w:sz w:val="24"/>
        </w:rPr>
        <w:t> a cellular structure which has a specific function, such as the nucleus</w:t>
      </w:r>
    </w:p>
    <w:p w:rsidR="00545750" w:rsidRDefault="00545750" w:rsidP="00436B8E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436B8E">
        <w:rPr>
          <w:rFonts w:ascii="Times New Roman" w:hAnsi="Times New Roman"/>
          <w:b/>
          <w:bCs/>
          <w:sz w:val="24"/>
        </w:rPr>
        <w:t>Cell membrane:</w:t>
      </w:r>
      <w:r w:rsidR="00436B8E" w:rsidRPr="00436B8E">
        <w:rPr>
          <w:rFonts w:ascii="Times New Roman" w:hAnsi="Times New Roman"/>
          <w:bCs/>
          <w:sz w:val="24"/>
        </w:rPr>
        <w:t xml:space="preserve"> the semi-permeable </w:t>
      </w:r>
      <w:r w:rsidRPr="00436B8E">
        <w:rPr>
          <w:rFonts w:ascii="Times New Roman" w:hAnsi="Times New Roman"/>
          <w:bCs/>
          <w:sz w:val="24"/>
        </w:rPr>
        <w:t>outer border of the cell that separates the cytoplasm from the external environment surrounding the cell</w:t>
      </w:r>
    </w:p>
    <w:p w:rsidR="00436B8E" w:rsidRDefault="00436B8E" w:rsidP="00436B8E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Nucleus:</w:t>
      </w:r>
      <w:r w:rsidRPr="00545750">
        <w:rPr>
          <w:rFonts w:ascii="Times New Roman" w:hAnsi="Times New Roman"/>
          <w:bCs/>
          <w:sz w:val="24"/>
        </w:rPr>
        <w:t> the cellular organelle that contains DNA and RNA and is responsible for controlling many of the activities of the cell</w:t>
      </w:r>
    </w:p>
    <w:p w:rsidR="00436B8E" w:rsidRDefault="00436B8E" w:rsidP="00436B8E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Vacuole:</w:t>
      </w:r>
      <w:r>
        <w:rPr>
          <w:rFonts w:ascii="Times New Roman" w:hAnsi="Times New Roman"/>
          <w:bCs/>
          <w:sz w:val="24"/>
        </w:rPr>
        <w:t xml:space="preserve"> water-filled organelle.</w:t>
      </w:r>
    </w:p>
    <w:p w:rsidR="00436B8E" w:rsidRDefault="00436B8E" w:rsidP="00436B8E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There are usually many small vacuoles in animal cells and one large vacuole in plant cells</w:t>
      </w:r>
    </w:p>
    <w:p w:rsidR="00436B8E" w:rsidRPr="00436B8E" w:rsidRDefault="00436B8E" w:rsidP="00436B8E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 w:rsidRPr="00436B8E">
        <w:rPr>
          <w:rFonts w:ascii="Times New Roman" w:hAnsi="Times New Roman"/>
          <w:b/>
          <w:bCs/>
          <w:sz w:val="24"/>
        </w:rPr>
        <w:t>Mito</w:t>
      </w:r>
      <w:r>
        <w:rPr>
          <w:rFonts w:ascii="Times New Roman" w:hAnsi="Times New Roman"/>
          <w:b/>
          <w:bCs/>
          <w:sz w:val="24"/>
        </w:rPr>
        <w:t>chondria</w:t>
      </w:r>
      <w:r w:rsidRPr="00436B8E">
        <w:rPr>
          <w:rFonts w:ascii="Times New Roman" w:hAnsi="Times New Roman"/>
          <w:b/>
          <w:bCs/>
          <w:sz w:val="24"/>
        </w:rPr>
        <w:t>:</w:t>
      </w:r>
      <w:r>
        <w:rPr>
          <w:rFonts w:ascii="Times New Roman" w:hAnsi="Times New Roman"/>
          <w:bCs/>
          <w:sz w:val="24"/>
        </w:rPr>
        <w:t xml:space="preserve"> organelle that produces energy for the cell</w:t>
      </w:r>
    </w:p>
    <w:p w:rsidR="00436B8E" w:rsidRPr="00436B8E" w:rsidRDefault="00436B8E" w:rsidP="00436B8E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“Powerhouse of the cell”</w:t>
      </w:r>
    </w:p>
    <w:p w:rsidR="00436B8E" w:rsidRPr="00436B8E" w:rsidRDefault="00436B8E" w:rsidP="00436B8E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Cytoplasm:</w:t>
      </w:r>
      <w:r>
        <w:rPr>
          <w:rFonts w:ascii="Times New Roman" w:hAnsi="Times New Roman"/>
          <w:bCs/>
          <w:sz w:val="24"/>
        </w:rPr>
        <w:t> jelly-like</w:t>
      </w:r>
      <w:r w:rsidRPr="00545750">
        <w:rPr>
          <w:rFonts w:ascii="Times New Roman" w:hAnsi="Times New Roman"/>
          <w:bCs/>
          <w:sz w:val="24"/>
        </w:rPr>
        <w:t xml:space="preserve"> substance which surrounds cellular organelles</w:t>
      </w:r>
    </w:p>
    <w:p w:rsidR="00545750" w:rsidRDefault="00545750" w:rsidP="00545750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Chloroplast:</w:t>
      </w:r>
      <w:r w:rsidR="00984851">
        <w:rPr>
          <w:rFonts w:ascii="Times New Roman" w:hAnsi="Times New Roman"/>
          <w:bCs/>
          <w:sz w:val="24"/>
        </w:rPr>
        <w:t xml:space="preserve"> the </w:t>
      </w:r>
      <w:r w:rsidRPr="00545750">
        <w:rPr>
          <w:rFonts w:ascii="Times New Roman" w:hAnsi="Times New Roman"/>
          <w:bCs/>
          <w:sz w:val="24"/>
        </w:rPr>
        <w:t>organ</w:t>
      </w:r>
      <w:r w:rsidR="00984851">
        <w:rPr>
          <w:rFonts w:ascii="Times New Roman" w:hAnsi="Times New Roman"/>
          <w:bCs/>
          <w:sz w:val="24"/>
        </w:rPr>
        <w:t xml:space="preserve">elles present in </w:t>
      </w:r>
      <w:r w:rsidR="00984851" w:rsidRPr="00FB6DAE">
        <w:rPr>
          <w:rFonts w:ascii="Times New Roman" w:hAnsi="Times New Roman"/>
          <w:bCs/>
          <w:i/>
          <w:sz w:val="24"/>
        </w:rPr>
        <w:t>plant cells</w:t>
      </w:r>
      <w:r w:rsidR="00984851">
        <w:rPr>
          <w:rFonts w:ascii="Times New Roman" w:hAnsi="Times New Roman"/>
          <w:bCs/>
          <w:sz w:val="24"/>
        </w:rPr>
        <w:t xml:space="preserve"> that are</w:t>
      </w:r>
      <w:r w:rsidRPr="00545750">
        <w:rPr>
          <w:rFonts w:ascii="Times New Roman" w:hAnsi="Times New Roman"/>
          <w:bCs/>
          <w:sz w:val="24"/>
        </w:rPr>
        <w:t xml:space="preserve"> responsible for photosynthesis</w:t>
      </w:r>
    </w:p>
    <w:p w:rsidR="00545750" w:rsidRPr="00436B8E" w:rsidRDefault="00545750" w:rsidP="00436B8E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Cell wall:</w:t>
      </w:r>
      <w:r w:rsidRPr="00545750">
        <w:rPr>
          <w:rFonts w:ascii="Times New Roman" w:hAnsi="Times New Roman"/>
          <w:bCs/>
          <w:sz w:val="24"/>
        </w:rPr>
        <w:t xml:space="preserve"> the rigid and permeable cellular structure which surrounds the cell membrane in a </w:t>
      </w:r>
      <w:r w:rsidRPr="00FB6DAE">
        <w:rPr>
          <w:rFonts w:ascii="Times New Roman" w:hAnsi="Times New Roman"/>
          <w:bCs/>
          <w:i/>
          <w:sz w:val="24"/>
        </w:rPr>
        <w:t>plant cell</w:t>
      </w:r>
    </w:p>
    <w:p w:rsidR="001470F3" w:rsidRDefault="001470F3" w:rsidP="00B0431D">
      <w:pPr>
        <w:pStyle w:val="NoSpacing"/>
        <w:rPr>
          <w:rFonts w:ascii="Times New Roman" w:hAnsi="Times New Roman"/>
          <w:bCs/>
          <w:sz w:val="24"/>
        </w:rPr>
      </w:pPr>
    </w:p>
    <w:p w:rsidR="00B0431D" w:rsidRDefault="00B0431D" w:rsidP="00B0431D">
      <w:pPr>
        <w:pStyle w:val="NoSpacing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</w:rPr>
        <w:t>Tonicity</w:t>
      </w:r>
    </w:p>
    <w:p w:rsidR="00B0431D" w:rsidRDefault="00460CB9" w:rsidP="00B0431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11430</wp:posOffset>
            </wp:positionV>
            <wp:extent cx="3427730" cy="2252980"/>
            <wp:effectExtent l="0" t="0" r="0" b="0"/>
            <wp:wrapTight wrapText="bothSides">
              <wp:wrapPolygon edited="0">
                <wp:start x="0" y="0"/>
                <wp:lineTo x="0" y="21369"/>
                <wp:lineTo x="21488" y="21369"/>
                <wp:lineTo x="21488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25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31D" w:rsidRPr="00B0431D">
        <w:rPr>
          <w:rFonts w:ascii="Times New Roman" w:hAnsi="Times New Roman"/>
          <w:b/>
          <w:bCs/>
          <w:sz w:val="24"/>
        </w:rPr>
        <w:t>Semi-permeable membrane</w:t>
      </w:r>
      <w:r w:rsidR="00B0431D">
        <w:rPr>
          <w:rFonts w:ascii="Times New Roman" w:hAnsi="Times New Roman"/>
          <w:bCs/>
          <w:sz w:val="24"/>
        </w:rPr>
        <w:t>: membrane that allows water to freely pass through it but not solute molecules</w:t>
      </w:r>
    </w:p>
    <w:p w:rsidR="00B0431D" w:rsidRDefault="00B0431D" w:rsidP="00B0431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Salt does NOT pass through a semi-permeable membrane</w:t>
      </w:r>
    </w:p>
    <w:p w:rsidR="00B0431D" w:rsidRDefault="00B0431D" w:rsidP="00B0431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Water flow depends on the amount of solute (or salt) in the environment</w:t>
      </w:r>
    </w:p>
    <w:p w:rsidR="00DE5CBD" w:rsidRDefault="00DE5CBD" w:rsidP="00B0431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The cell membrane of plant and animal cells are “semi-permeable membranes”</w:t>
      </w:r>
    </w:p>
    <w:p w:rsidR="00DE5CBD" w:rsidRDefault="00DE5CBD" w:rsidP="00DE5CB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Osmosis:</w:t>
      </w:r>
      <w:r>
        <w:rPr>
          <w:rFonts w:ascii="Times New Roman" w:hAnsi="Times New Roman"/>
          <w:bCs/>
          <w:sz w:val="24"/>
        </w:rPr>
        <w:t> causes water to move into or out of a cell depending on the type of solution the cell is surrounded by</w:t>
      </w:r>
    </w:p>
    <w:p w:rsidR="00DE5CBD" w:rsidRDefault="00DE5CBD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Water </w:t>
      </w:r>
      <w:r w:rsidR="00761661">
        <w:rPr>
          <w:rFonts w:ascii="Times New Roman" w:hAnsi="Times New Roman"/>
          <w:bCs/>
          <w:sz w:val="24"/>
        </w:rPr>
        <w:t>will always move toward a higher solute concentration across a semi-permeable membrane</w:t>
      </w:r>
    </w:p>
    <w:p w:rsidR="00DE5CBD" w:rsidRDefault="00DE5CBD" w:rsidP="00DE5CB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DE5CBD">
        <w:rPr>
          <w:rFonts w:ascii="Times New Roman" w:hAnsi="Times New Roman"/>
          <w:b/>
          <w:bCs/>
          <w:sz w:val="24"/>
        </w:rPr>
        <w:t>Hypertonic</w:t>
      </w:r>
      <w:r>
        <w:rPr>
          <w:rFonts w:ascii="Times New Roman" w:hAnsi="Times New Roman"/>
          <w:bCs/>
          <w:sz w:val="24"/>
        </w:rPr>
        <w:t>: when the outside solutio</w:t>
      </w:r>
      <w:r w:rsidR="004C7618">
        <w:rPr>
          <w:rFonts w:ascii="Times New Roman" w:hAnsi="Times New Roman"/>
          <w:bCs/>
          <w:sz w:val="24"/>
        </w:rPr>
        <w:t>n has more solute</w:t>
      </w:r>
      <w:r w:rsidR="001470F3" w:rsidRPr="001470F3">
        <w:rPr>
          <w:noProof/>
        </w:rPr>
        <w:t xml:space="preserve"> </w:t>
      </w:r>
    </w:p>
    <w:p w:rsidR="00DE5CBD" w:rsidRDefault="00DE5CBD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 w:rsidRPr="00DE5CBD">
        <w:rPr>
          <w:rFonts w:ascii="Times New Roman" w:hAnsi="Times New Roman"/>
          <w:bCs/>
          <w:sz w:val="24"/>
        </w:rPr>
        <w:t>Water</w:t>
      </w:r>
      <w:r>
        <w:rPr>
          <w:rFonts w:ascii="Times New Roman" w:hAnsi="Times New Roman"/>
          <w:bCs/>
          <w:sz w:val="24"/>
        </w:rPr>
        <w:t xml:space="preserve"> leaves the cell</w:t>
      </w:r>
    </w:p>
    <w:p w:rsidR="00DE5CBD" w:rsidRDefault="00DE5CBD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Causes plant and animal cells to shrivel up as cell volume decreases</w:t>
      </w:r>
    </w:p>
    <w:p w:rsidR="00DE5CBD" w:rsidRDefault="001470F3" w:rsidP="00DE5CB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Hypo</w:t>
      </w:r>
      <w:r w:rsidR="00DE5CBD" w:rsidRPr="00DE5CBD">
        <w:rPr>
          <w:rFonts w:ascii="Times New Roman" w:hAnsi="Times New Roman"/>
          <w:b/>
          <w:bCs/>
          <w:sz w:val="24"/>
        </w:rPr>
        <w:t>tonic</w:t>
      </w:r>
      <w:r w:rsidR="00DE5CBD">
        <w:rPr>
          <w:rFonts w:ascii="Times New Roman" w:hAnsi="Times New Roman"/>
          <w:bCs/>
          <w:sz w:val="24"/>
        </w:rPr>
        <w:t>: when the outside solutio</w:t>
      </w:r>
      <w:r w:rsidR="004C7618">
        <w:rPr>
          <w:rFonts w:ascii="Times New Roman" w:hAnsi="Times New Roman"/>
          <w:bCs/>
          <w:sz w:val="24"/>
        </w:rPr>
        <w:t>n has less solute</w:t>
      </w:r>
      <w:bookmarkStart w:id="0" w:name="_GoBack"/>
      <w:bookmarkEnd w:id="0"/>
    </w:p>
    <w:p w:rsidR="00DE5CBD" w:rsidRDefault="00460CB9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22225</wp:posOffset>
            </wp:positionV>
            <wp:extent cx="2873375" cy="1466215"/>
            <wp:effectExtent l="0" t="0" r="0" b="0"/>
            <wp:wrapTight wrapText="bothSides">
              <wp:wrapPolygon edited="0">
                <wp:start x="0" y="0"/>
                <wp:lineTo x="0" y="21329"/>
                <wp:lineTo x="21481" y="21329"/>
                <wp:lineTo x="21481" y="0"/>
                <wp:lineTo x="0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CBD">
        <w:rPr>
          <w:rFonts w:ascii="Times New Roman" w:hAnsi="Times New Roman"/>
          <w:bCs/>
          <w:sz w:val="24"/>
        </w:rPr>
        <w:t>Water enters the cell</w:t>
      </w:r>
    </w:p>
    <w:p w:rsidR="00DE5CBD" w:rsidRDefault="00DE5CBD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In plant cells, rigid cell wall prevents too much expansion</w:t>
      </w:r>
    </w:p>
    <w:p w:rsidR="00DE5CBD" w:rsidRDefault="00DE5CBD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In animal cells, too much water entering the cell causes it to burst </w:t>
      </w:r>
      <w:r w:rsidRPr="00DE5CBD">
        <w:rPr>
          <w:rFonts w:ascii="Times New Roman" w:hAnsi="Times New Roman"/>
          <w:bCs/>
          <w:sz w:val="24"/>
        </w:rPr>
        <w:sym w:font="Wingdings" w:char="F0E0"/>
      </w:r>
      <w:r>
        <w:rPr>
          <w:rFonts w:ascii="Times New Roman" w:hAnsi="Times New Roman"/>
          <w:bCs/>
          <w:sz w:val="24"/>
        </w:rPr>
        <w:t xml:space="preserve"> called </w:t>
      </w:r>
      <w:r>
        <w:rPr>
          <w:rFonts w:ascii="Times New Roman" w:hAnsi="Times New Roman"/>
          <w:b/>
          <w:bCs/>
          <w:sz w:val="24"/>
        </w:rPr>
        <w:t>cell lysis</w:t>
      </w:r>
    </w:p>
    <w:p w:rsidR="00DE5CBD" w:rsidRDefault="00DE5CBD" w:rsidP="00DE5CB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Isotonic</w:t>
      </w:r>
      <w:r>
        <w:rPr>
          <w:rFonts w:ascii="Times New Roman" w:hAnsi="Times New Roman"/>
          <w:bCs/>
          <w:sz w:val="24"/>
        </w:rPr>
        <w:t>:  when the outside solution has the same amount of solute as the cell</w:t>
      </w:r>
    </w:p>
    <w:p w:rsidR="00DE5CBD" w:rsidRDefault="00AB12D5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No net movement of water in</w:t>
      </w:r>
      <w:r w:rsidR="00DE5CBD">
        <w:rPr>
          <w:rFonts w:ascii="Times New Roman" w:hAnsi="Times New Roman"/>
          <w:bCs/>
          <w:sz w:val="24"/>
        </w:rPr>
        <w:t xml:space="preserve"> or out of the cell</w:t>
      </w:r>
    </w:p>
    <w:p w:rsidR="00DE5CBD" w:rsidRPr="00DE5CBD" w:rsidRDefault="00DE5CBD" w:rsidP="00DE5CB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System always moving towards equilibrium</w:t>
      </w:r>
    </w:p>
    <w:p w:rsidR="002918C3" w:rsidRDefault="002918C3" w:rsidP="002918C3">
      <w:pPr>
        <w:pStyle w:val="NoSpacing"/>
        <w:rPr>
          <w:rFonts w:ascii="Times New Roman" w:hAnsi="Times New Roman"/>
          <w:bCs/>
          <w:sz w:val="24"/>
        </w:rPr>
      </w:pPr>
    </w:p>
    <w:p w:rsidR="002918C3" w:rsidRPr="00BA491E" w:rsidRDefault="002918C3" w:rsidP="002918C3">
      <w:pPr>
        <w:pStyle w:val="NoSpacing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</w:rPr>
        <w:t>Parts of a Light Microscope</w:t>
      </w:r>
    </w:p>
    <w:p w:rsidR="002918C3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90163D">
        <w:rPr>
          <w:rFonts w:ascii="Times New Roman" w:hAnsi="Times New Roman"/>
          <w:b/>
          <w:bCs/>
          <w:sz w:val="24"/>
        </w:rPr>
        <w:t>Ocular lens</w:t>
      </w:r>
      <w:r>
        <w:rPr>
          <w:rFonts w:ascii="Times New Roman" w:hAnsi="Times New Roman"/>
          <w:bCs/>
          <w:sz w:val="24"/>
        </w:rPr>
        <w:t>:  the eyepiece.  The ocular lens typically has a magnification of 10x</w:t>
      </w:r>
    </w:p>
    <w:p w:rsidR="002918C3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Objective lenses</w:t>
      </w:r>
      <w:r>
        <w:rPr>
          <w:rFonts w:ascii="Times New Roman" w:hAnsi="Times New Roman"/>
          <w:bCs/>
          <w:sz w:val="24"/>
        </w:rPr>
        <w:t>:  four different lenses that are used to magnify a specimen on a slide</w:t>
      </w:r>
    </w:p>
    <w:p w:rsidR="002918C3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The four magnifications are </w:t>
      </w:r>
      <w:r>
        <w:rPr>
          <w:rFonts w:ascii="Times New Roman" w:hAnsi="Times New Roman"/>
          <w:b/>
          <w:bCs/>
          <w:sz w:val="24"/>
        </w:rPr>
        <w:t>4x, 10x, 40x, and 100x</w:t>
      </w:r>
    </w:p>
    <w:p w:rsidR="002918C3" w:rsidRPr="0090163D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Cs/>
          <w:i/>
          <w:sz w:val="24"/>
        </w:rPr>
      </w:pPr>
      <w:r w:rsidRPr="0090163D">
        <w:rPr>
          <w:rFonts w:ascii="Times New Roman" w:hAnsi="Times New Roman"/>
          <w:bCs/>
          <w:i/>
          <w:sz w:val="24"/>
        </w:rPr>
        <w:t xml:space="preserve">Multiplying the magnification of the objective lens and the ocular lens gives the total magnification </w:t>
      </w:r>
      <w:r>
        <w:rPr>
          <w:rFonts w:ascii="Times New Roman" w:hAnsi="Times New Roman"/>
          <w:bCs/>
          <w:i/>
          <w:sz w:val="24"/>
        </w:rPr>
        <w:t>you are using</w:t>
      </w:r>
    </w:p>
    <w:p w:rsidR="002918C3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Nosepiece</w:t>
      </w:r>
      <w:r>
        <w:rPr>
          <w:rFonts w:ascii="Times New Roman" w:hAnsi="Times New Roman"/>
          <w:bCs/>
          <w:sz w:val="24"/>
        </w:rPr>
        <w:t>:  the rotating disk to which the four objective lenses are attached</w:t>
      </w:r>
    </w:p>
    <w:p w:rsidR="002918C3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Stage</w:t>
      </w:r>
      <w:r>
        <w:rPr>
          <w:rFonts w:ascii="Times New Roman" w:hAnsi="Times New Roman"/>
          <w:bCs/>
          <w:sz w:val="24"/>
        </w:rPr>
        <w:t>:  the flat, solid surface where you put a slide</w:t>
      </w:r>
    </w:p>
    <w:p w:rsidR="002918C3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Diaphragm</w:t>
      </w:r>
      <w:r>
        <w:rPr>
          <w:rFonts w:ascii="Times New Roman" w:hAnsi="Times New Roman"/>
          <w:bCs/>
          <w:sz w:val="24"/>
        </w:rPr>
        <w:t>:  controls the amount of light that reaches the slide</w:t>
      </w:r>
    </w:p>
    <w:p w:rsidR="002918C3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A lever is used to open or close a hole which let light through</w:t>
      </w:r>
    </w:p>
    <w:p w:rsidR="002918C3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90163D">
        <w:rPr>
          <w:rFonts w:ascii="Times New Roman" w:hAnsi="Times New Roman"/>
          <w:b/>
          <w:bCs/>
          <w:sz w:val="24"/>
        </w:rPr>
        <w:t>Translation knobs</w:t>
      </w:r>
      <w:r>
        <w:rPr>
          <w:rFonts w:ascii="Times New Roman" w:hAnsi="Times New Roman"/>
          <w:bCs/>
          <w:sz w:val="24"/>
        </w:rPr>
        <w:t>:  used to move the slide on the stage</w:t>
      </w:r>
    </w:p>
    <w:p w:rsidR="002918C3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 w:rsidRPr="0059706C">
        <w:rPr>
          <w:rFonts w:ascii="Times New Roman" w:hAnsi="Times New Roman"/>
          <w:bCs/>
          <w:sz w:val="24"/>
        </w:rPr>
        <w:t xml:space="preserve">Allows </w:t>
      </w:r>
      <w:r>
        <w:rPr>
          <w:rFonts w:ascii="Times New Roman" w:hAnsi="Times New Roman"/>
          <w:bCs/>
          <w:sz w:val="24"/>
        </w:rPr>
        <w:t>us to look at different parts of a specimen</w:t>
      </w:r>
    </w:p>
    <w:p w:rsidR="002918C3" w:rsidRPr="0059706C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 w:rsidRPr="0059706C">
        <w:rPr>
          <w:rFonts w:ascii="Times New Roman" w:hAnsi="Times New Roman"/>
          <w:b/>
          <w:bCs/>
          <w:sz w:val="24"/>
        </w:rPr>
        <w:t xml:space="preserve">Coarse </w:t>
      </w:r>
      <w:r>
        <w:rPr>
          <w:rFonts w:ascii="Times New Roman" w:hAnsi="Times New Roman"/>
          <w:b/>
          <w:bCs/>
          <w:sz w:val="24"/>
        </w:rPr>
        <w:t>focus knob</w:t>
      </w:r>
      <w:r>
        <w:rPr>
          <w:rFonts w:ascii="Times New Roman" w:hAnsi="Times New Roman"/>
          <w:bCs/>
          <w:sz w:val="24"/>
        </w:rPr>
        <w:t>:  moves the stage up and down a lot at a time to bring a slide into focus</w:t>
      </w:r>
    </w:p>
    <w:p w:rsidR="002918C3" w:rsidRPr="0059706C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 w:rsidRPr="0059706C">
        <w:rPr>
          <w:rFonts w:ascii="Times New Roman" w:hAnsi="Times New Roman"/>
          <w:bCs/>
          <w:sz w:val="24"/>
        </w:rPr>
        <w:t xml:space="preserve">The </w:t>
      </w:r>
      <w:r>
        <w:rPr>
          <w:rFonts w:ascii="Times New Roman" w:hAnsi="Times New Roman"/>
          <w:bCs/>
          <w:sz w:val="24"/>
        </w:rPr>
        <w:t>larger, outer knob on the side of the microscope</w:t>
      </w:r>
    </w:p>
    <w:p w:rsidR="002918C3" w:rsidRPr="0059706C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Fine focus knob</w:t>
      </w:r>
      <w:r>
        <w:rPr>
          <w:rFonts w:ascii="Times New Roman" w:hAnsi="Times New Roman"/>
          <w:bCs/>
          <w:sz w:val="24"/>
        </w:rPr>
        <w:t>:  moves the stage up and down a little at a time to bring a slide into focus</w:t>
      </w:r>
    </w:p>
    <w:p w:rsidR="002918C3" w:rsidRPr="0059706C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 w:rsidRPr="0059706C">
        <w:rPr>
          <w:rFonts w:ascii="Times New Roman" w:hAnsi="Times New Roman"/>
          <w:bCs/>
          <w:sz w:val="24"/>
        </w:rPr>
        <w:t>The smaller, inner knob on the side of the microscope</w:t>
      </w:r>
    </w:p>
    <w:p w:rsidR="002918C3" w:rsidRPr="0059706C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Light intensity knob</w:t>
      </w:r>
      <w:r>
        <w:rPr>
          <w:rFonts w:ascii="Times New Roman" w:hAnsi="Times New Roman"/>
          <w:bCs/>
          <w:sz w:val="24"/>
        </w:rPr>
        <w:t xml:space="preserve">:  used to control the amount of light coming from a light source by controlling the </w:t>
      </w:r>
      <w:r w:rsidRPr="002918C3">
        <w:rPr>
          <w:rFonts w:ascii="Times New Roman" w:hAnsi="Times New Roman"/>
          <w:bCs/>
          <w:i/>
          <w:sz w:val="24"/>
        </w:rPr>
        <w:t>electricity</w:t>
      </w:r>
      <w:r>
        <w:rPr>
          <w:rFonts w:ascii="Times New Roman" w:hAnsi="Times New Roman"/>
          <w:bCs/>
          <w:sz w:val="24"/>
        </w:rPr>
        <w:t xml:space="preserve"> flowing into the microscope</w:t>
      </w:r>
    </w:p>
    <w:p w:rsidR="002918C3" w:rsidRPr="009F3BC7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Oil immersion lens</w:t>
      </w:r>
      <w:r>
        <w:rPr>
          <w:rFonts w:ascii="Times New Roman" w:hAnsi="Times New Roman"/>
          <w:bCs/>
          <w:sz w:val="24"/>
        </w:rPr>
        <w:t>:  100x objective lens</w:t>
      </w:r>
    </w:p>
    <w:p w:rsidR="002918C3" w:rsidRPr="002918C3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Oil is used with this lens to ensure enough light enters the microscope to see the specimen</w:t>
      </w:r>
    </w:p>
    <w:p w:rsidR="00545750" w:rsidRPr="00545750" w:rsidRDefault="00545750" w:rsidP="005B591B">
      <w:pPr>
        <w:pStyle w:val="NoSpacing"/>
        <w:rPr>
          <w:rFonts w:ascii="Times New Roman" w:hAnsi="Times New Roman"/>
          <w:bCs/>
          <w:sz w:val="24"/>
        </w:rPr>
      </w:pPr>
    </w:p>
    <w:p w:rsidR="009F3BC7" w:rsidRPr="00B2195D" w:rsidRDefault="00545750" w:rsidP="005B591B">
      <w:pPr>
        <w:pStyle w:val="NoSpacing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</w:rPr>
        <w:t>Focus Questions</w:t>
      </w:r>
    </w:p>
    <w:p w:rsidR="00927AA6" w:rsidRDefault="005B591B" w:rsidP="005B591B">
      <w:pPr>
        <w:pStyle w:val="NoSpacing"/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b/>
          <w:bCs/>
          <w:sz w:val="24"/>
        </w:rPr>
        <w:t>How does staining affect the appearance of a specimen?</w:t>
      </w:r>
    </w:p>
    <w:p w:rsidR="005B591B" w:rsidRDefault="005B591B" w:rsidP="00927AA6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sz w:val="24"/>
        </w:rPr>
        <w:t>Staining of specimens may add artificial color to the cells to allow various structures to be more easily viewed.</w:t>
      </w:r>
    </w:p>
    <w:p w:rsidR="007C78BA" w:rsidRPr="005B591B" w:rsidRDefault="007C78BA" w:rsidP="00927AA6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We only do this with </w:t>
      </w:r>
      <w:r>
        <w:rPr>
          <w:rFonts w:ascii="Times New Roman" w:hAnsi="Times New Roman"/>
          <w:i/>
          <w:sz w:val="24"/>
        </w:rPr>
        <w:t>light</w:t>
      </w:r>
      <w:r>
        <w:rPr>
          <w:rFonts w:ascii="Times New Roman" w:hAnsi="Times New Roman"/>
          <w:sz w:val="24"/>
        </w:rPr>
        <w:t xml:space="preserve"> microscopes</w:t>
      </w:r>
    </w:p>
    <w:p w:rsidR="005B591B" w:rsidRDefault="005B591B" w:rsidP="005B591B">
      <w:pPr>
        <w:pStyle w:val="NoSpacing"/>
        <w:rPr>
          <w:rFonts w:ascii="Times New Roman" w:hAnsi="Times New Roman"/>
          <w:b/>
          <w:bCs/>
          <w:sz w:val="24"/>
        </w:rPr>
      </w:pPr>
    </w:p>
    <w:p w:rsidR="00927AA6" w:rsidRDefault="005B591B" w:rsidP="005B591B">
      <w:pPr>
        <w:pStyle w:val="NoSpacing"/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b/>
          <w:bCs/>
          <w:sz w:val="24"/>
        </w:rPr>
        <w:t>How does sectioning affect the appearance of a specimen?</w:t>
      </w:r>
    </w:p>
    <w:p w:rsidR="005B591B" w:rsidRPr="005B591B" w:rsidRDefault="005B591B" w:rsidP="00927AA6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sz w:val="24"/>
        </w:rPr>
        <w:t>Observations of the size, shape, and arrangement of cells can be affected by the sectioning of the specimen.</w:t>
      </w:r>
    </w:p>
    <w:p w:rsidR="005B591B" w:rsidRDefault="005B591B" w:rsidP="005B591B">
      <w:pPr>
        <w:pStyle w:val="NoSpacing"/>
        <w:rPr>
          <w:rFonts w:ascii="Times New Roman" w:hAnsi="Times New Roman"/>
          <w:b/>
          <w:bCs/>
          <w:sz w:val="24"/>
        </w:rPr>
      </w:pPr>
    </w:p>
    <w:p w:rsidR="00927AA6" w:rsidRDefault="005B591B" w:rsidP="005B591B">
      <w:pPr>
        <w:pStyle w:val="NoSpacing"/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b/>
          <w:bCs/>
          <w:sz w:val="24"/>
        </w:rPr>
        <w:t>How are the structures in plant and animal cells similar to and different from each other?</w:t>
      </w:r>
    </w:p>
    <w:p w:rsidR="005B591B" w:rsidRDefault="005B591B" w:rsidP="00927AA6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sz w:val="24"/>
        </w:rPr>
        <w:t xml:space="preserve">Plant cells generally contain a nucleus, a cell wall, a cell membrane, </w:t>
      </w:r>
      <w:r w:rsidR="007C78BA">
        <w:rPr>
          <w:rFonts w:ascii="Times New Roman" w:hAnsi="Times New Roman"/>
          <w:sz w:val="24"/>
        </w:rPr>
        <w:t xml:space="preserve">mitochondria, </w:t>
      </w:r>
      <w:r w:rsidRPr="005B591B">
        <w:rPr>
          <w:rFonts w:ascii="Times New Roman" w:hAnsi="Times New Roman"/>
          <w:sz w:val="24"/>
        </w:rPr>
        <w:t>chloro</w:t>
      </w:r>
      <w:r w:rsidR="007C78BA">
        <w:rPr>
          <w:rFonts w:ascii="Times New Roman" w:hAnsi="Times New Roman"/>
          <w:sz w:val="24"/>
        </w:rPr>
        <w:t xml:space="preserve">plasts, cytoplasm, and one large vacuole.  </w:t>
      </w:r>
      <w:r w:rsidRPr="005B591B">
        <w:rPr>
          <w:rFonts w:ascii="Times New Roman" w:hAnsi="Times New Roman"/>
          <w:sz w:val="24"/>
        </w:rPr>
        <w:t xml:space="preserve">Animal cells generally contain a nucleus, a cell membrane, </w:t>
      </w:r>
      <w:r w:rsidR="007C78BA">
        <w:rPr>
          <w:rFonts w:ascii="Times New Roman" w:hAnsi="Times New Roman"/>
          <w:sz w:val="24"/>
        </w:rPr>
        <w:t>mitochondria, cytoplasm, and several smaller vacuoles.</w:t>
      </w:r>
    </w:p>
    <w:p w:rsidR="00927AA6" w:rsidRPr="005B591B" w:rsidRDefault="00927AA6" w:rsidP="00927AA6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Animal cells DO NOT have chloroplasts or cell walls</w:t>
      </w:r>
      <w:r w:rsidR="007C78BA">
        <w:rPr>
          <w:rFonts w:ascii="Times New Roman" w:hAnsi="Times New Roman"/>
          <w:sz w:val="24"/>
        </w:rPr>
        <w:t>, and they have many water vacuoles instead of just one big one.</w:t>
      </w:r>
    </w:p>
    <w:p w:rsidR="005B591B" w:rsidRDefault="005B591B" w:rsidP="005B591B">
      <w:pPr>
        <w:pStyle w:val="NoSpacing"/>
        <w:rPr>
          <w:rFonts w:ascii="Times New Roman" w:hAnsi="Times New Roman"/>
          <w:b/>
          <w:bCs/>
          <w:sz w:val="24"/>
        </w:rPr>
      </w:pPr>
    </w:p>
    <w:p w:rsidR="007C78BA" w:rsidRDefault="005B591B" w:rsidP="005B591B">
      <w:pPr>
        <w:pStyle w:val="NoSpacing"/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b/>
          <w:bCs/>
          <w:sz w:val="24"/>
        </w:rPr>
        <w:t>Are all cells from the same organism the same?</w:t>
      </w:r>
    </w:p>
    <w:p w:rsidR="005B591B" w:rsidRPr="005B591B" w:rsidRDefault="007C78BA" w:rsidP="007C78BA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No!</w:t>
      </w:r>
      <w:r w:rsidR="00215FDB">
        <w:rPr>
          <w:rFonts w:ascii="Times New Roman" w:hAnsi="Times New Roman"/>
          <w:sz w:val="24"/>
        </w:rPr>
        <w:t xml:space="preserve">  For example, lung cells are different from heart cells, which are different from blood cells, etc.</w:t>
      </w:r>
    </w:p>
    <w:p w:rsidR="005B591B" w:rsidRDefault="005B591B" w:rsidP="005B591B">
      <w:pPr>
        <w:pStyle w:val="NoSpacing"/>
        <w:rPr>
          <w:rFonts w:ascii="Times New Roman" w:hAnsi="Times New Roman"/>
          <w:sz w:val="24"/>
          <w:u w:val="single"/>
        </w:rPr>
      </w:pPr>
    </w:p>
    <w:p w:rsidR="00927AA6" w:rsidRDefault="005B591B" w:rsidP="005B591B">
      <w:pPr>
        <w:pStyle w:val="NoSpacing"/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b/>
          <w:bCs/>
          <w:sz w:val="24"/>
        </w:rPr>
        <w:lastRenderedPageBreak/>
        <w:t>Is the cell membrane of a plant cell permeable to salt?</w:t>
      </w:r>
    </w:p>
    <w:p w:rsidR="005B591B" w:rsidRPr="005B591B" w:rsidRDefault="00927AA6" w:rsidP="00927AA6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No, t</w:t>
      </w:r>
      <w:r w:rsidR="005B591B" w:rsidRPr="005B591B">
        <w:rPr>
          <w:rFonts w:ascii="Times New Roman" w:hAnsi="Times New Roman"/>
          <w:sz w:val="24"/>
        </w:rPr>
        <w:t xml:space="preserve">he cell membrane of a plant cell is </w:t>
      </w:r>
      <w:r w:rsidR="005B591B" w:rsidRPr="00927AA6">
        <w:rPr>
          <w:rFonts w:ascii="Times New Roman" w:hAnsi="Times New Roman"/>
          <w:i/>
          <w:sz w:val="24"/>
        </w:rPr>
        <w:t>not</w:t>
      </w:r>
      <w:r w:rsidR="005B591B" w:rsidRPr="005B591B">
        <w:rPr>
          <w:rFonts w:ascii="Times New Roman" w:hAnsi="Times New Roman"/>
          <w:sz w:val="24"/>
        </w:rPr>
        <w:t xml:space="preserve"> permeable to salt.</w:t>
      </w:r>
    </w:p>
    <w:p w:rsidR="005B591B" w:rsidRDefault="005B591B" w:rsidP="005B591B">
      <w:pPr>
        <w:pStyle w:val="NoSpacing"/>
        <w:rPr>
          <w:rFonts w:ascii="Times New Roman" w:hAnsi="Times New Roman"/>
          <w:b/>
          <w:bCs/>
          <w:sz w:val="24"/>
        </w:rPr>
      </w:pPr>
    </w:p>
    <w:p w:rsidR="00927AA6" w:rsidRDefault="005B591B" w:rsidP="005B591B">
      <w:pPr>
        <w:pStyle w:val="NoSpacing"/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b/>
          <w:bCs/>
          <w:sz w:val="24"/>
        </w:rPr>
        <w:t>Are the cell wall and the cell membrane of a plant cell permeable to water?</w:t>
      </w:r>
    </w:p>
    <w:p w:rsidR="0090163D" w:rsidRDefault="005B591B" w:rsidP="00612BC7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sz w:val="24"/>
        </w:rPr>
        <w:t>The cell wall and cell membrane are permeable to water.</w:t>
      </w:r>
    </w:p>
    <w:p w:rsidR="00B2195D" w:rsidRDefault="00B2195D" w:rsidP="00B2195D">
      <w:pPr>
        <w:pStyle w:val="NoSpacing"/>
        <w:rPr>
          <w:rFonts w:ascii="Times New Roman" w:hAnsi="Times New Roman"/>
          <w:sz w:val="24"/>
        </w:rPr>
      </w:pPr>
    </w:p>
    <w:p w:rsidR="00B2195D" w:rsidRDefault="00B2195D" w:rsidP="00B2195D">
      <w:pPr>
        <w:pStyle w:val="NoSpacing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How does an oil immersion lens work?</w:t>
      </w:r>
    </w:p>
    <w:p w:rsidR="00B2195D" w:rsidRDefault="00B2195D" w:rsidP="00B2195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As we increase ma</w:t>
      </w:r>
      <w:r w:rsidR="001470F3">
        <w:rPr>
          <w:rFonts w:ascii="Times New Roman" w:hAnsi="Times New Roman"/>
          <w:bCs/>
          <w:sz w:val="24"/>
        </w:rPr>
        <w:t>gnification, the lens</w:t>
      </w:r>
      <w:r>
        <w:rPr>
          <w:rFonts w:ascii="Times New Roman" w:hAnsi="Times New Roman"/>
          <w:bCs/>
          <w:sz w:val="24"/>
        </w:rPr>
        <w:t xml:space="preserve"> collect</w:t>
      </w:r>
      <w:r w:rsidR="001470F3">
        <w:rPr>
          <w:rFonts w:ascii="Times New Roman" w:hAnsi="Times New Roman"/>
          <w:bCs/>
          <w:sz w:val="24"/>
        </w:rPr>
        <w:t>s</w:t>
      </w:r>
      <w:r>
        <w:rPr>
          <w:rFonts w:ascii="Times New Roman" w:hAnsi="Times New Roman"/>
          <w:bCs/>
          <w:sz w:val="24"/>
        </w:rPr>
        <w:t xml:space="preserve"> less and less light</w:t>
      </w:r>
    </w:p>
    <w:p w:rsidR="00B2195D" w:rsidRDefault="00B2195D" w:rsidP="00B2195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You can see as we switch from 4x to 10x to 40x that the specimen keeps getting darker</w:t>
      </w:r>
    </w:p>
    <w:p w:rsidR="00B2195D" w:rsidRDefault="00B2195D" w:rsidP="00B2195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To make sure we have enough light to see the specimen</w:t>
      </w:r>
      <w:r w:rsidR="001470F3">
        <w:rPr>
          <w:rFonts w:ascii="Times New Roman" w:hAnsi="Times New Roman"/>
          <w:bCs/>
          <w:sz w:val="24"/>
        </w:rPr>
        <w:t xml:space="preserve"> at high magnifications</w:t>
      </w:r>
      <w:r>
        <w:rPr>
          <w:rFonts w:ascii="Times New Roman" w:hAnsi="Times New Roman"/>
          <w:bCs/>
          <w:sz w:val="24"/>
        </w:rPr>
        <w:t>, we use oil</w:t>
      </w:r>
    </w:p>
    <w:p w:rsidR="00B2195D" w:rsidRDefault="00B2195D" w:rsidP="00B2195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As light travels from one medium to another (in our case from a gas, air, to a solid, the microscope lens), light is refracted</w:t>
      </w:r>
    </w:p>
    <w:p w:rsidR="00B2195D" w:rsidRDefault="00B2195D" w:rsidP="00B2195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This means the </w:t>
      </w:r>
      <w:r w:rsidRPr="00AA7D76">
        <w:rPr>
          <w:rFonts w:ascii="Times New Roman" w:hAnsi="Times New Roman"/>
          <w:bCs/>
          <w:i/>
          <w:sz w:val="24"/>
        </w:rPr>
        <w:t>light is bent</w:t>
      </w:r>
      <w:r>
        <w:rPr>
          <w:rFonts w:ascii="Times New Roman" w:hAnsi="Times New Roman"/>
          <w:bCs/>
          <w:sz w:val="24"/>
        </w:rPr>
        <w:t xml:space="preserve"> in different directions and does not travel in a perfectly straight line</w:t>
      </w:r>
    </w:p>
    <w:p w:rsidR="00AA43BD" w:rsidRPr="00AB12D5" w:rsidRDefault="001470F3" w:rsidP="00AA43B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Immersion oil</w:t>
      </w:r>
      <w:r w:rsidR="00B2195D">
        <w:rPr>
          <w:rFonts w:ascii="Times New Roman" w:hAnsi="Times New Roman"/>
          <w:bCs/>
          <w:sz w:val="24"/>
        </w:rPr>
        <w:t xml:space="preserve"> help</w:t>
      </w:r>
      <w:r>
        <w:rPr>
          <w:rFonts w:ascii="Times New Roman" w:hAnsi="Times New Roman"/>
          <w:bCs/>
          <w:sz w:val="24"/>
        </w:rPr>
        <w:t>s</w:t>
      </w:r>
      <w:r w:rsidR="00B2195D">
        <w:rPr>
          <w:rFonts w:ascii="Times New Roman" w:hAnsi="Times New Roman"/>
          <w:bCs/>
          <w:sz w:val="24"/>
        </w:rPr>
        <w:t xml:space="preserve"> limit this refraction and sends </w:t>
      </w:r>
      <w:r>
        <w:rPr>
          <w:rFonts w:ascii="Times New Roman" w:hAnsi="Times New Roman"/>
          <w:bCs/>
          <w:sz w:val="24"/>
        </w:rPr>
        <w:t>more</w:t>
      </w:r>
      <w:r w:rsidR="00B2195D">
        <w:rPr>
          <w:rFonts w:ascii="Times New Roman" w:hAnsi="Times New Roman"/>
          <w:bCs/>
          <w:sz w:val="24"/>
        </w:rPr>
        <w:t xml:space="preserve"> light </w:t>
      </w:r>
      <w:r>
        <w:rPr>
          <w:rFonts w:ascii="Times New Roman" w:hAnsi="Times New Roman"/>
          <w:bCs/>
          <w:sz w:val="24"/>
        </w:rPr>
        <w:t xml:space="preserve">up </w:t>
      </w:r>
      <w:r w:rsidR="00B2195D">
        <w:rPr>
          <w:rFonts w:ascii="Times New Roman" w:hAnsi="Times New Roman"/>
          <w:bCs/>
          <w:sz w:val="24"/>
        </w:rPr>
        <w:t>into the objective lens, producing a brighter image</w:t>
      </w:r>
    </w:p>
    <w:p w:rsidR="00AA43BD" w:rsidRPr="00B2195D" w:rsidRDefault="00460CB9" w:rsidP="00AA43BD">
      <w:pPr>
        <w:pStyle w:val="NoSpacing"/>
        <w:jc w:val="center"/>
        <w:rPr>
          <w:rFonts w:ascii="Times New Roman" w:hAnsi="Times New Roman"/>
          <w:bCs/>
          <w:sz w:val="24"/>
        </w:rPr>
      </w:pPr>
      <w:r>
        <w:rPr>
          <w:noProof/>
        </w:rPr>
        <w:drawing>
          <wp:inline distT="0" distB="0" distL="0" distR="0">
            <wp:extent cx="4635500" cy="2306955"/>
            <wp:effectExtent l="0" t="0" r="0" b="0"/>
            <wp:docPr id="4" name="Picture 4" descr="Image result for oil immersion l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oil immersion le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3BD" w:rsidRPr="00B2195D" w:rsidSect="009F3B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E7E59"/>
    <w:multiLevelType w:val="multilevel"/>
    <w:tmpl w:val="D00E26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8947E3"/>
    <w:multiLevelType w:val="hybridMultilevel"/>
    <w:tmpl w:val="767040A0"/>
    <w:lvl w:ilvl="0" w:tplc="CD54CCCE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B4607"/>
    <w:multiLevelType w:val="multilevel"/>
    <w:tmpl w:val="948E9D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9279F9"/>
    <w:multiLevelType w:val="multilevel"/>
    <w:tmpl w:val="4C9C89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6201EB"/>
    <w:multiLevelType w:val="multilevel"/>
    <w:tmpl w:val="AADC3E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4B092F"/>
    <w:multiLevelType w:val="multilevel"/>
    <w:tmpl w:val="260033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7F1CC0"/>
    <w:multiLevelType w:val="multilevel"/>
    <w:tmpl w:val="4D2ABD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165E8D"/>
    <w:multiLevelType w:val="multilevel"/>
    <w:tmpl w:val="330220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7A4230"/>
    <w:multiLevelType w:val="multilevel"/>
    <w:tmpl w:val="E2B4B9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BE1F24"/>
    <w:multiLevelType w:val="multilevel"/>
    <w:tmpl w:val="BB02D9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3D79CB"/>
    <w:multiLevelType w:val="multilevel"/>
    <w:tmpl w:val="69369D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370741"/>
    <w:multiLevelType w:val="hybridMultilevel"/>
    <w:tmpl w:val="CBC82F84"/>
    <w:lvl w:ilvl="0" w:tplc="6638DA72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E4F65"/>
    <w:multiLevelType w:val="multilevel"/>
    <w:tmpl w:val="57F6C9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0"/>
  </w:num>
  <w:num w:numId="5">
    <w:abstractNumId w:val="7"/>
  </w:num>
  <w:num w:numId="6">
    <w:abstractNumId w:val="3"/>
  </w:num>
  <w:num w:numId="7">
    <w:abstractNumId w:val="12"/>
  </w:num>
  <w:num w:numId="8">
    <w:abstractNumId w:val="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BC7"/>
    <w:rsid w:val="00080EAB"/>
    <w:rsid w:val="000974AA"/>
    <w:rsid w:val="000D74FC"/>
    <w:rsid w:val="001470F3"/>
    <w:rsid w:val="00194326"/>
    <w:rsid w:val="001B1C90"/>
    <w:rsid w:val="001E4FC5"/>
    <w:rsid w:val="001F70CF"/>
    <w:rsid w:val="00215FDB"/>
    <w:rsid w:val="002918C3"/>
    <w:rsid w:val="002E4BC7"/>
    <w:rsid w:val="003C0284"/>
    <w:rsid w:val="00436B8E"/>
    <w:rsid w:val="00460C17"/>
    <w:rsid w:val="00460CB9"/>
    <w:rsid w:val="004C7618"/>
    <w:rsid w:val="00511911"/>
    <w:rsid w:val="00521C54"/>
    <w:rsid w:val="00545750"/>
    <w:rsid w:val="0059706C"/>
    <w:rsid w:val="005B591B"/>
    <w:rsid w:val="005F28D4"/>
    <w:rsid w:val="00612BC7"/>
    <w:rsid w:val="006A11CB"/>
    <w:rsid w:val="006C3C0B"/>
    <w:rsid w:val="006E2790"/>
    <w:rsid w:val="00717EEA"/>
    <w:rsid w:val="00761661"/>
    <w:rsid w:val="007773BF"/>
    <w:rsid w:val="007C78BA"/>
    <w:rsid w:val="007E7A8B"/>
    <w:rsid w:val="007F27AE"/>
    <w:rsid w:val="00813404"/>
    <w:rsid w:val="00854D77"/>
    <w:rsid w:val="0090163D"/>
    <w:rsid w:val="009243AE"/>
    <w:rsid w:val="00927AA6"/>
    <w:rsid w:val="009706EC"/>
    <w:rsid w:val="00984851"/>
    <w:rsid w:val="00992B8F"/>
    <w:rsid w:val="009F079E"/>
    <w:rsid w:val="009F2874"/>
    <w:rsid w:val="009F3BC7"/>
    <w:rsid w:val="00A64CF5"/>
    <w:rsid w:val="00A93EDE"/>
    <w:rsid w:val="00A97367"/>
    <w:rsid w:val="00AA43BD"/>
    <w:rsid w:val="00AA7D76"/>
    <w:rsid w:val="00AB12D5"/>
    <w:rsid w:val="00B0431D"/>
    <w:rsid w:val="00B2195D"/>
    <w:rsid w:val="00B361FD"/>
    <w:rsid w:val="00B82E1A"/>
    <w:rsid w:val="00BA491E"/>
    <w:rsid w:val="00BD1225"/>
    <w:rsid w:val="00DE5CBD"/>
    <w:rsid w:val="00F321EF"/>
    <w:rsid w:val="00FB6DAE"/>
    <w:rsid w:val="00FC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8BE86"/>
  <w15:chartTrackingRefBased/>
  <w15:docId w15:val="{20F533DF-A766-4E8A-911E-4221910CF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2BC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9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 Cortright</cp:lastModifiedBy>
  <cp:revision>9</cp:revision>
  <dcterms:created xsi:type="dcterms:W3CDTF">2019-03-31T18:38:00Z</dcterms:created>
  <dcterms:modified xsi:type="dcterms:W3CDTF">2019-03-31T22:18:00Z</dcterms:modified>
</cp:coreProperties>
</file>